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B54" w:rsidRPr="008853B1" w:rsidRDefault="00A66B54" w:rsidP="008853B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nb-NO"/>
        </w:rPr>
      </w:pPr>
      <w:bookmarkStart w:id="0" w:name="_GoBack"/>
      <w:bookmarkEnd w:id="0"/>
      <w:r w:rsidRPr="008853B1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nb-NO"/>
        </w:rPr>
        <w:t>Verktøy for risikovurdering av arrangementer</w:t>
      </w:r>
    </w:p>
    <w:p w:rsidR="008853B1" w:rsidRDefault="00A66B54" w:rsidP="00A66B54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 w:rsidRPr="00A66B5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Hvis man svarer «ja» på spørsmålene 1-4 nedenfor, bør man vurdere om gjennomføring er forsvarlig. Hvis svaret er nei på alle spørsmålene, utgjør arrangementet lav risiko for smittespredning.</w:t>
      </w:r>
    </w:p>
    <w:p w:rsidR="008853B1" w:rsidRDefault="008853B1" w:rsidP="00A66B54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</w:p>
    <w:p w:rsidR="008853B1" w:rsidRPr="00A66B54" w:rsidRDefault="008853B1" w:rsidP="00A66B54">
      <w:pPr>
        <w:shd w:val="clear" w:color="auto" w:fill="FFFFFF"/>
        <w:spacing w:before="100" w:beforeAutospacing="1" w:after="100" w:afterAutospacing="1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Arrangement: ____________________________________</w:t>
      </w: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_  Dato</w:t>
      </w:r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____</w:t>
      </w:r>
      <w:r w:rsidR="00343974"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_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nb-NO"/>
        </w:rPr>
        <w:t>_________</w:t>
      </w:r>
    </w:p>
    <w:tbl>
      <w:tblPr>
        <w:tblW w:w="10164" w:type="dxa"/>
        <w:tblInd w:w="-284" w:type="dxa"/>
        <w:tblBorders>
          <w:top w:val="single" w:sz="6" w:space="0" w:color="707070"/>
          <w:bottom w:val="single" w:sz="6" w:space="0" w:color="7070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694"/>
        <w:gridCol w:w="746"/>
        <w:gridCol w:w="3488"/>
      </w:tblGrid>
      <w:tr w:rsidR="00A66B54" w:rsidRPr="00A66B54" w:rsidTr="008853B1">
        <w:trPr>
          <w:trHeight w:val="466"/>
          <w:tblHeader/>
        </w:trPr>
        <w:tc>
          <w:tcPr>
            <w:tcW w:w="10164" w:type="dxa"/>
            <w:gridSpan w:val="4"/>
            <w:tcBorders>
              <w:top w:val="nil"/>
              <w:left w:val="nil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A66B54" w:rsidRPr="008853B1" w:rsidRDefault="008853B1" w:rsidP="008853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32"/>
                <w:szCs w:val="32"/>
                <w:lang w:eastAsia="nb-NO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2992755</wp:posOffset>
                      </wp:positionH>
                      <wp:positionV relativeFrom="paragraph">
                        <wp:posOffset>278765</wp:posOffset>
                      </wp:positionV>
                      <wp:extent cx="6350" cy="6350"/>
                      <wp:effectExtent l="0" t="0" r="31750" b="31750"/>
                      <wp:wrapNone/>
                      <wp:docPr id="1" name="Rett lin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90774F" id="Rett linje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5pt,21.95pt" to="236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66B54" w:rsidRPr="008853B1">
              <w:rPr>
                <w:rFonts w:ascii="Helvetica" w:eastAsia="Times New Roman" w:hAnsi="Helvetica" w:cs="Helvetica"/>
                <w:b/>
                <w:bCs/>
                <w:sz w:val="32"/>
                <w:szCs w:val="32"/>
                <w:bdr w:val="none" w:sz="0" w:space="0" w:color="auto" w:frame="1"/>
                <w:lang w:eastAsia="nb-NO"/>
              </w:rPr>
              <w:t>Verktøy for risikovurdering av arrangementer</w:t>
            </w:r>
          </w:p>
        </w:tc>
      </w:tr>
      <w:tr w:rsidR="00A66B54" w:rsidRPr="00A66B54" w:rsidTr="008853B1">
        <w:trPr>
          <w:tblHeader/>
        </w:trPr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A66B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>Risikofaktor</w:t>
            </w:r>
            <w:r w:rsidRPr="00A66B54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8853B1" w:rsidP="008853B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 xml:space="preserve"> </w:t>
            </w:r>
            <w:r w:rsidR="00A66B54" w:rsidRPr="00A66B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>Ja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 w:rsidRPr="00A66B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>Nei</w:t>
            </w:r>
            <w:r w:rsidRPr="00A66B54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8853B1" w:rsidRDefault="008853B1" w:rsidP="00A66B5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 xml:space="preserve">   </w:t>
            </w:r>
            <w:r w:rsidR="00A66B54" w:rsidRPr="00A66B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 xml:space="preserve">Risikoreduserende tiltak </w:t>
            </w:r>
          </w:p>
          <w:p w:rsidR="00A66B54" w:rsidRPr="00A66B54" w:rsidRDefault="008853B1" w:rsidP="00A66B54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 xml:space="preserve">   </w:t>
            </w:r>
            <w:r w:rsidR="00A66B54" w:rsidRPr="00A66B54">
              <w:rPr>
                <w:rFonts w:ascii="Helvetica" w:eastAsia="Times New Roman" w:hAnsi="Helvetica" w:cs="Helvetica"/>
                <w:b/>
                <w:bCs/>
                <w:sz w:val="24"/>
                <w:szCs w:val="24"/>
                <w:bdr w:val="none" w:sz="0" w:space="0" w:color="auto" w:frame="1"/>
                <w:lang w:eastAsia="nb-NO"/>
              </w:rPr>
              <w:t>som kan iverksettes</w:t>
            </w:r>
            <w:r w:rsidR="00A66B54" w:rsidRPr="00A66B54">
              <w:rPr>
                <w:rFonts w:ascii="Helvetica" w:eastAsia="Times New Roman" w:hAnsi="Helvetica" w:cs="Helvetica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1. Smittespredning av covid-19 i kommunen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2. Internasjonal deltagelse utenfor Norden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3. Deltagere med samfunnskritiske oppgaver (helsepersonell eller andre)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4. Deltagere i risikogrupper (eldre personer og personer med underliggende kronisk sykdom)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5. Innendørs arrangement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6. Høy tetthet mellom deltagerne /utøvere/publikum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7. Hygienetiltak er ikke tilstrekkelig (håndvask, hånddesinfeksjon)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8. Antall toaletter ikke tilstrekkelig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9. Matserveringstilbud som gir grunnlag for sammenstimling av mennesker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10. Alkoholservering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single" w:sz="6" w:space="0" w:color="707070"/>
              <w:right w:val="single" w:sz="4" w:space="0" w:color="auto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11. Utilstrekkelig kapasitet på transport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single" w:sz="6" w:space="0" w:color="707070"/>
              <w:right w:val="single" w:sz="4" w:space="0" w:color="auto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single" w:sz="6" w:space="0" w:color="707070"/>
              <w:right w:val="nil"/>
            </w:tcBorders>
            <w:shd w:val="clear" w:color="auto" w:fill="auto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A66B54" w:rsidRPr="00A66B54" w:rsidTr="008853B1"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12. Langvarig arrangement </w:t>
            </w:r>
          </w:p>
        </w:tc>
        <w:tc>
          <w:tcPr>
            <w:tcW w:w="694" w:type="dxa"/>
            <w:tcBorders>
              <w:top w:val="single" w:sz="6" w:space="0" w:color="707070"/>
              <w:left w:val="single" w:sz="4" w:space="0" w:color="auto"/>
              <w:bottom w:val="nil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46" w:type="dxa"/>
            <w:tcBorders>
              <w:top w:val="single" w:sz="6" w:space="0" w:color="707070"/>
              <w:left w:val="single" w:sz="4" w:space="0" w:color="auto"/>
              <w:bottom w:val="nil"/>
              <w:right w:val="single" w:sz="4" w:space="0" w:color="auto"/>
            </w:tcBorders>
            <w:shd w:val="clear" w:color="auto" w:fill="E9F3F6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9F3F6"/>
            <w:hideMark/>
          </w:tcPr>
          <w:p w:rsidR="00A66B54" w:rsidRPr="00A66B54" w:rsidRDefault="00A66B54" w:rsidP="00A66B5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</w:pPr>
            <w:r w:rsidRPr="00A66B54">
              <w:rPr>
                <w:rFonts w:ascii="inherit" w:eastAsia="Times New Roman" w:hAnsi="inherit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706D02" w:rsidRDefault="00706D02"/>
    <w:p w:rsidR="00343974" w:rsidRDefault="00343974"/>
    <w:p w:rsidR="00343974" w:rsidRDefault="00343974">
      <w:r>
        <w:t>Ansvarlig arrangør: _________________________________________________</w:t>
      </w:r>
    </w:p>
    <w:sectPr w:rsidR="0034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425" w:rsidRDefault="005B2425" w:rsidP="00343974">
      <w:pPr>
        <w:spacing w:after="0" w:line="240" w:lineRule="auto"/>
      </w:pPr>
      <w:r>
        <w:separator/>
      </w:r>
    </w:p>
  </w:endnote>
  <w:endnote w:type="continuationSeparator" w:id="0">
    <w:p w:rsidR="005B2425" w:rsidRDefault="005B2425" w:rsidP="0034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425" w:rsidRDefault="005B2425" w:rsidP="00343974">
      <w:pPr>
        <w:spacing w:after="0" w:line="240" w:lineRule="auto"/>
      </w:pPr>
      <w:r>
        <w:separator/>
      </w:r>
    </w:p>
  </w:footnote>
  <w:footnote w:type="continuationSeparator" w:id="0">
    <w:p w:rsidR="005B2425" w:rsidRDefault="005B2425" w:rsidP="0034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54"/>
    <w:rsid w:val="00343974"/>
    <w:rsid w:val="00424F98"/>
    <w:rsid w:val="005B2425"/>
    <w:rsid w:val="00706D02"/>
    <w:rsid w:val="008853B1"/>
    <w:rsid w:val="00A6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1A9EE0-49AD-4329-AE43-9AF95990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A66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A66B54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66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A6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Pascoe</dc:creator>
  <cp:keywords/>
  <dc:description/>
  <cp:lastModifiedBy>Birgitta Davidsen</cp:lastModifiedBy>
  <cp:revision>2</cp:revision>
  <dcterms:created xsi:type="dcterms:W3CDTF">2020-05-18T08:47:00Z</dcterms:created>
  <dcterms:modified xsi:type="dcterms:W3CDTF">2020-05-18T08:47:00Z</dcterms:modified>
</cp:coreProperties>
</file>